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61422" w14:textId="77777777" w:rsidR="00585146" w:rsidRDefault="00585146" w:rsidP="00585146">
      <w:pPr>
        <w:jc w:val="both"/>
        <w:rPr>
          <w:rFonts w:ascii="Calibri" w:eastAsia="Calibri" w:hAnsi="Calibri" w:cs="Calibri"/>
          <w:b/>
          <w:color w:val="FF0000"/>
          <w:sz w:val="32"/>
          <w:szCs w:val="32"/>
          <w:shd w:val="clear" w:color="auto" w:fill="FFD966"/>
        </w:rPr>
      </w:pPr>
      <w:r>
        <w:rPr>
          <w:rFonts w:ascii="Calibri" w:eastAsia="Calibri" w:hAnsi="Calibri" w:cs="Calibri"/>
          <w:b/>
          <w:color w:val="FF0000"/>
          <w:sz w:val="32"/>
          <w:szCs w:val="32"/>
          <w:shd w:val="clear" w:color="auto" w:fill="FFD966"/>
        </w:rPr>
        <w:t>2.TERME BELLIAZZI</w:t>
      </w:r>
    </w:p>
    <w:p w14:paraId="61DF32D1" w14:textId="77777777" w:rsidR="00585146" w:rsidRDefault="00585146" w:rsidP="00585146">
      <w:pPr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Le terme </w:t>
      </w:r>
      <w:proofErr w:type="spellStart"/>
      <w:r>
        <w:rPr>
          <w:rFonts w:ascii="Calibri" w:eastAsia="Calibri" w:hAnsi="Calibri" w:cs="Calibri"/>
          <w:sz w:val="32"/>
          <w:szCs w:val="32"/>
        </w:rPr>
        <w:t>Belliazzi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sono lo stabilimento termale più antico dell'isola di Ischia e sono le uniche costruite sulla storica sorgente del </w:t>
      </w:r>
      <w:proofErr w:type="spellStart"/>
      <w:r>
        <w:rPr>
          <w:rFonts w:ascii="Calibri" w:eastAsia="Calibri" w:hAnsi="Calibri" w:cs="Calibri"/>
          <w:sz w:val="32"/>
          <w:szCs w:val="32"/>
        </w:rPr>
        <w:t>Gurgitello</w:t>
      </w:r>
      <w:proofErr w:type="spellEnd"/>
      <w:r>
        <w:rPr>
          <w:rFonts w:ascii="Calibri" w:eastAsia="Calibri" w:hAnsi="Calibri" w:cs="Calibri"/>
          <w:sz w:val="32"/>
          <w:szCs w:val="32"/>
        </w:rPr>
        <w:t>.</w:t>
      </w:r>
    </w:p>
    <w:p w14:paraId="4AAD6D4B" w14:textId="77777777" w:rsidR="00585146" w:rsidRDefault="00585146" w:rsidP="00585146">
      <w:pPr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La sorgente è composta d'acqua alcalina, ipertermale a 64 gradi contenente varie </w:t>
      </w:r>
      <w:r w:rsidRPr="001378B7">
        <w:rPr>
          <w:rFonts w:ascii="Calibri" w:eastAsia="Calibri" w:hAnsi="Calibri" w:cs="Calibri"/>
          <w:sz w:val="32"/>
          <w:szCs w:val="32"/>
          <w:highlight w:val="yellow"/>
        </w:rPr>
        <w:t>sostanze</w:t>
      </w:r>
      <w:r>
        <w:rPr>
          <w:rFonts w:ascii="Calibri" w:eastAsia="Calibri" w:hAnsi="Calibri" w:cs="Calibri"/>
          <w:sz w:val="32"/>
          <w:szCs w:val="32"/>
        </w:rPr>
        <w:t xml:space="preserve">. </w:t>
      </w:r>
    </w:p>
    <w:p w14:paraId="7A46A943" w14:textId="77777777" w:rsidR="00585146" w:rsidRDefault="00585146" w:rsidP="00585146">
      <w:pPr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Sin dai tempi dell'antica Roma le proprietà terapeutiche delle acque della sorgente del </w:t>
      </w:r>
      <w:proofErr w:type="spellStart"/>
      <w:r>
        <w:rPr>
          <w:rFonts w:ascii="Calibri" w:eastAsia="Calibri" w:hAnsi="Calibri" w:cs="Calibri"/>
          <w:sz w:val="32"/>
          <w:szCs w:val="32"/>
        </w:rPr>
        <w:t>Gurgitello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erano apprezzate e utilizzate come acque miracolose in base agli strepitosi successi ottenuti con loro utilizzo.</w:t>
      </w:r>
    </w:p>
    <w:p w14:paraId="03D87970" w14:textId="77777777" w:rsidR="00585146" w:rsidRDefault="00585146" w:rsidP="00585146">
      <w:pPr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La creazione dello stabilimento </w:t>
      </w:r>
      <w:proofErr w:type="spellStart"/>
      <w:r>
        <w:rPr>
          <w:rFonts w:ascii="Calibri" w:eastAsia="Calibri" w:hAnsi="Calibri" w:cs="Calibri"/>
          <w:sz w:val="32"/>
          <w:szCs w:val="32"/>
        </w:rPr>
        <w:t>Belliazzi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fu possibile grazie al Re Ferdinando II di </w:t>
      </w:r>
      <w:proofErr w:type="gramStart"/>
      <w:r>
        <w:rPr>
          <w:rFonts w:ascii="Calibri" w:eastAsia="Calibri" w:hAnsi="Calibri" w:cs="Calibri"/>
          <w:sz w:val="32"/>
          <w:szCs w:val="32"/>
        </w:rPr>
        <w:t>Borbone./</w:t>
      </w:r>
      <w:proofErr w:type="gramEnd"/>
      <w:r>
        <w:rPr>
          <w:rFonts w:ascii="Calibri" w:eastAsia="Calibri" w:hAnsi="Calibri" w:cs="Calibri"/>
          <w:sz w:val="32"/>
          <w:szCs w:val="32"/>
        </w:rPr>
        <w:t xml:space="preserve">/  Il re visitò Ischia nel 1852 e si intrattenne per alcuni giorni avendo la possibilità di compiere un'escursione a Casamicciola Terme. Raggiunse la località dei bagni con molta difficoltà a causa delle stradine malridotte piene di buche e così strette da consentire a malapena il passaggio della carrozza reale.  Il Monarca notando l'abbandono con cui era tenuta la bella isola e soprattutto restando ammirato dal ricco patrimonio idrologico, ideò la realizzazione del grande stabilimento sull'esistente bagno del </w:t>
      </w:r>
      <w:proofErr w:type="spellStart"/>
      <w:proofErr w:type="gramStart"/>
      <w:r>
        <w:rPr>
          <w:rFonts w:ascii="Calibri" w:eastAsia="Calibri" w:hAnsi="Calibri" w:cs="Calibri"/>
          <w:sz w:val="32"/>
          <w:szCs w:val="32"/>
        </w:rPr>
        <w:t>Gurgitello</w:t>
      </w:r>
      <w:proofErr w:type="spellEnd"/>
      <w:r>
        <w:rPr>
          <w:rFonts w:ascii="Calibri" w:eastAsia="Calibri" w:hAnsi="Calibri" w:cs="Calibri"/>
          <w:sz w:val="32"/>
          <w:szCs w:val="32"/>
        </w:rPr>
        <w:t>./</w:t>
      </w:r>
      <w:proofErr w:type="gramEnd"/>
      <w:r>
        <w:rPr>
          <w:rFonts w:ascii="Calibri" w:eastAsia="Calibri" w:hAnsi="Calibri" w:cs="Calibri"/>
          <w:sz w:val="32"/>
          <w:szCs w:val="32"/>
        </w:rPr>
        <w:t xml:space="preserve">/ Il progetto fu affidato personalmente all'architetto Pasquale Francesconi, lo stesso tecnico scelto per la costruzione della chiesa dell'Assunta.  I lavori furono eseguiti dall'impresa di Umberto </w:t>
      </w:r>
      <w:proofErr w:type="spellStart"/>
      <w:r>
        <w:rPr>
          <w:rFonts w:ascii="Calibri" w:eastAsia="Calibri" w:hAnsi="Calibri" w:cs="Calibri"/>
          <w:sz w:val="32"/>
          <w:szCs w:val="32"/>
        </w:rPr>
        <w:t>Belliazzi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che si ritrovò proprietario dello stabilimento dopo solo due anni </w:t>
      </w:r>
      <w:r w:rsidRPr="001378B7">
        <w:rPr>
          <w:rFonts w:ascii="Calibri" w:eastAsia="Calibri" w:hAnsi="Calibri" w:cs="Calibri"/>
          <w:sz w:val="32"/>
          <w:szCs w:val="32"/>
          <w:highlight w:val="yellow"/>
        </w:rPr>
        <w:t>dall'inaugurazione</w:t>
      </w:r>
      <w:r>
        <w:rPr>
          <w:rFonts w:ascii="Calibri" w:eastAsia="Calibri" w:hAnsi="Calibri" w:cs="Calibri"/>
          <w:sz w:val="32"/>
          <w:szCs w:val="32"/>
        </w:rPr>
        <w:t xml:space="preserve"> (1856) per crediti vantati e non onerati dai committenti.</w:t>
      </w:r>
    </w:p>
    <w:p w14:paraId="22B7682D" w14:textId="77777777" w:rsidR="00585146" w:rsidRDefault="00585146" w:rsidP="00585146">
      <w:pPr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Le terme costarono 14.000 ducati una somma davvero </w:t>
      </w:r>
      <w:r w:rsidRPr="001378B7">
        <w:rPr>
          <w:rFonts w:ascii="Calibri" w:eastAsia="Calibri" w:hAnsi="Calibri" w:cs="Calibri"/>
          <w:sz w:val="32"/>
          <w:szCs w:val="32"/>
          <w:highlight w:val="yellow"/>
        </w:rPr>
        <w:t>ragguardevole</w:t>
      </w:r>
      <w:r>
        <w:rPr>
          <w:rFonts w:ascii="Calibri" w:eastAsia="Calibri" w:hAnsi="Calibri" w:cs="Calibri"/>
          <w:sz w:val="32"/>
          <w:szCs w:val="32"/>
        </w:rPr>
        <w:t xml:space="preserve"> per quei tempi e costituirono un autentico gioiello di architettura termale sull'esempio delle terme </w:t>
      </w:r>
      <w:proofErr w:type="gramStart"/>
      <w:r>
        <w:rPr>
          <w:rFonts w:ascii="Calibri" w:eastAsia="Calibri" w:hAnsi="Calibri" w:cs="Calibri"/>
          <w:sz w:val="32"/>
          <w:szCs w:val="32"/>
        </w:rPr>
        <w:t>romane./</w:t>
      </w:r>
      <w:proofErr w:type="gramEnd"/>
      <w:r>
        <w:rPr>
          <w:rFonts w:ascii="Calibri" w:eastAsia="Calibri" w:hAnsi="Calibri" w:cs="Calibri"/>
          <w:sz w:val="32"/>
          <w:szCs w:val="32"/>
        </w:rPr>
        <w:t>/</w:t>
      </w:r>
    </w:p>
    <w:p w14:paraId="71243972" w14:textId="77777777" w:rsidR="00585146" w:rsidRDefault="00585146" w:rsidP="00585146">
      <w:pPr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La facciata veramente imponente caratterizzata da </w:t>
      </w:r>
      <w:proofErr w:type="spellStart"/>
      <w:r>
        <w:rPr>
          <w:rFonts w:ascii="Calibri" w:eastAsia="Calibri" w:hAnsi="Calibri" w:cs="Calibri"/>
          <w:sz w:val="32"/>
          <w:szCs w:val="32"/>
        </w:rPr>
        <w:t>leseni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(pilastri verticali che sporgono da una parete muraria con funzione decorativa) presenta al centro quattro colonne di ordine Ionico incassate nello spazioso </w:t>
      </w:r>
      <w:proofErr w:type="gramStart"/>
      <w:r>
        <w:rPr>
          <w:rFonts w:ascii="Calibri" w:eastAsia="Calibri" w:hAnsi="Calibri" w:cs="Calibri"/>
          <w:sz w:val="32"/>
          <w:szCs w:val="32"/>
        </w:rPr>
        <w:t>ingresso./</w:t>
      </w:r>
      <w:proofErr w:type="gramEnd"/>
      <w:r>
        <w:rPr>
          <w:rFonts w:ascii="Calibri" w:eastAsia="Calibri" w:hAnsi="Calibri" w:cs="Calibri"/>
          <w:sz w:val="32"/>
          <w:szCs w:val="32"/>
        </w:rPr>
        <w:t xml:space="preserve">/ Sulle sommità dell'edificio risalta un frontone triangolare sottolineato da un doppio </w:t>
      </w:r>
      <w:r w:rsidRPr="00DC136F">
        <w:rPr>
          <w:rFonts w:ascii="Calibri" w:eastAsia="Calibri" w:hAnsi="Calibri" w:cs="Calibri"/>
          <w:sz w:val="32"/>
          <w:szCs w:val="32"/>
          <w:highlight w:val="yellow"/>
        </w:rPr>
        <w:t>cornicione</w:t>
      </w:r>
      <w:r>
        <w:rPr>
          <w:rFonts w:ascii="Calibri" w:eastAsia="Calibri" w:hAnsi="Calibri" w:cs="Calibri"/>
          <w:sz w:val="32"/>
          <w:szCs w:val="32"/>
        </w:rPr>
        <w:t xml:space="preserve"> che corre per tutta la lunghezza della facciata.//</w:t>
      </w:r>
    </w:p>
    <w:p w14:paraId="15BCC5F9" w14:textId="77777777" w:rsidR="00585146" w:rsidRDefault="00585146" w:rsidP="00585146">
      <w:pPr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lastRenderedPageBreak/>
        <w:t xml:space="preserve">L'opera architettonica ripropone il gusto di sapore neoclassico; stile che poi è ripetuto nell'ampio salone-vestibolo di ingresso e nelle due fughe di camerini per i bagni posti ad </w:t>
      </w:r>
      <w:r w:rsidRPr="001378B7">
        <w:rPr>
          <w:rFonts w:ascii="Calibri" w:eastAsia="Calibri" w:hAnsi="Calibri" w:cs="Calibri"/>
          <w:sz w:val="32"/>
          <w:szCs w:val="32"/>
          <w:highlight w:val="yellow"/>
        </w:rPr>
        <w:t>ambedue</w:t>
      </w:r>
      <w:r>
        <w:rPr>
          <w:rFonts w:ascii="Calibri" w:eastAsia="Calibri" w:hAnsi="Calibri" w:cs="Calibri"/>
          <w:sz w:val="32"/>
          <w:szCs w:val="32"/>
        </w:rPr>
        <w:t xml:space="preserve"> i lati delle Terme</w:t>
      </w:r>
    </w:p>
    <w:p w14:paraId="2B3D431E" w14:textId="77777777" w:rsidR="00585146" w:rsidRDefault="00585146"/>
    <w:sectPr w:rsidR="005851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146"/>
    <w:rsid w:val="0058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3655E9"/>
  <w15:chartTrackingRefBased/>
  <w15:docId w15:val="{EADBFC99-AA93-2240-9A1C-46304C3B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5146"/>
    <w:pPr>
      <w:spacing w:line="276" w:lineRule="auto"/>
    </w:pPr>
    <w:rPr>
      <w:rFonts w:ascii="Arial" w:eastAsia="Arial" w:hAnsi="Arial" w:cs="Arial"/>
      <w:sz w:val="22"/>
      <w:szCs w:val="22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loredanaperuffo@gmail.com</dc:creator>
  <cp:keywords/>
  <dc:description/>
  <cp:lastModifiedBy>loredanaperuffo@gmail.com</cp:lastModifiedBy>
  <cp:revision>1</cp:revision>
  <dcterms:created xsi:type="dcterms:W3CDTF">2022-07-25T08:02:00Z</dcterms:created>
  <dcterms:modified xsi:type="dcterms:W3CDTF">2022-07-25T08:03:00Z</dcterms:modified>
</cp:coreProperties>
</file>